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Graphic Designer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Logo design — 3 concepts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Brand guidelines document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Website homepage design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Usage license — full commercial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Deposit (50%) shown against balance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